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20" w:rsidRPr="007020FF" w:rsidRDefault="00CD2B94" w:rsidP="00CD2B94">
      <w:pPr>
        <w:pStyle w:val="a3"/>
        <w:jc w:val="center"/>
        <w:rPr>
          <w:rFonts w:ascii="Cambria" w:hAnsi="Cambria"/>
          <w:b/>
          <w:sz w:val="28"/>
          <w:szCs w:val="28"/>
          <w:lang w:val="en-US"/>
        </w:rPr>
      </w:pPr>
      <w:r w:rsidRPr="007020FF">
        <w:rPr>
          <w:rFonts w:ascii="Cambria" w:hAnsi="Cambria"/>
          <w:b/>
          <w:sz w:val="28"/>
          <w:szCs w:val="28"/>
          <w:lang w:val="en-US"/>
        </w:rPr>
        <w:t>Pirelli</w:t>
      </w:r>
    </w:p>
    <w:p w:rsidR="00701720" w:rsidRPr="007020FF" w:rsidRDefault="00701720">
      <w:pPr>
        <w:pStyle w:val="a3"/>
        <w:rPr>
          <w:rFonts w:ascii="Cambria" w:hAnsi="Cambria"/>
          <w:sz w:val="22"/>
          <w:szCs w:val="22"/>
        </w:rPr>
      </w:pPr>
    </w:p>
    <w:p w:rsidR="00701720" w:rsidRPr="007020FF" w:rsidRDefault="001D7E0E" w:rsidP="00C36118">
      <w:pPr>
        <w:pStyle w:val="a3"/>
        <w:numPr>
          <w:ilvl w:val="0"/>
          <w:numId w:val="5"/>
        </w:numPr>
        <w:jc w:val="both"/>
        <w:rPr>
          <w:rFonts w:ascii="Cambria" w:hAnsi="Cambria"/>
          <w:b/>
          <w:sz w:val="22"/>
          <w:szCs w:val="22"/>
        </w:rPr>
      </w:pPr>
      <w:r w:rsidRPr="007020FF">
        <w:rPr>
          <w:rFonts w:ascii="Cambria" w:hAnsi="Cambria"/>
          <w:b/>
          <w:w w:val="105"/>
          <w:sz w:val="22"/>
          <w:szCs w:val="22"/>
        </w:rPr>
        <w:t>Условия</w:t>
      </w:r>
      <w:r w:rsidRPr="007020FF">
        <w:rPr>
          <w:rFonts w:ascii="Cambria" w:hAnsi="Cambria"/>
          <w:b/>
          <w:spacing w:val="-5"/>
          <w:w w:val="105"/>
          <w:sz w:val="22"/>
          <w:szCs w:val="22"/>
        </w:rPr>
        <w:t xml:space="preserve"> </w:t>
      </w:r>
      <w:r w:rsidRPr="007020FF">
        <w:rPr>
          <w:rFonts w:ascii="Cambria" w:hAnsi="Cambria"/>
          <w:b/>
          <w:w w:val="105"/>
          <w:sz w:val="22"/>
          <w:szCs w:val="22"/>
        </w:rPr>
        <w:t>гарантии</w:t>
      </w:r>
    </w:p>
    <w:p w:rsidR="00984AD9" w:rsidRDefault="001D7E0E" w:rsidP="00B751D6">
      <w:pPr>
        <w:pStyle w:val="a4"/>
        <w:numPr>
          <w:ilvl w:val="0"/>
          <w:numId w:val="2"/>
        </w:numPr>
        <w:tabs>
          <w:tab w:val="left" w:pos="554"/>
        </w:tabs>
        <w:spacing w:before="1" w:line="237" w:lineRule="auto"/>
        <w:ind w:left="145" w:right="1136" w:firstLine="18"/>
        <w:rPr>
          <w:rFonts w:ascii="Cambria" w:hAnsi="Cambria"/>
        </w:rPr>
      </w:pPr>
      <w:r w:rsidRPr="00984AD9">
        <w:rPr>
          <w:rFonts w:ascii="Cambria" w:hAnsi="Cambria"/>
        </w:rPr>
        <w:t>На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все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автомобильные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шины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торговой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марки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“</w:t>
      </w:r>
      <w:proofErr w:type="spellStart"/>
      <w:r w:rsidRPr="00984AD9">
        <w:rPr>
          <w:rFonts w:ascii="Cambria" w:hAnsi="Cambria"/>
        </w:rPr>
        <w:t>Pirelli</w:t>
      </w:r>
      <w:proofErr w:type="spellEnd"/>
      <w:r w:rsidRPr="00984AD9">
        <w:rPr>
          <w:rFonts w:ascii="Cambria" w:hAnsi="Cambria"/>
        </w:rPr>
        <w:t>”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заводом-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  <w:w w:val="95"/>
        </w:rPr>
        <w:t>изготовителем устанавливается гарантийный срок, который составляет 60 месяцев с даты</w:t>
      </w:r>
      <w:r w:rsidRPr="00984AD9">
        <w:rPr>
          <w:rFonts w:ascii="Cambria" w:hAnsi="Cambria"/>
          <w:spacing w:val="1"/>
          <w:w w:val="95"/>
        </w:rPr>
        <w:t xml:space="preserve"> </w:t>
      </w:r>
      <w:r w:rsidRPr="00984AD9">
        <w:rPr>
          <w:rFonts w:ascii="Cambria" w:hAnsi="Cambria"/>
        </w:rPr>
        <w:t>их производства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при условии соблюдения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правил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транспортирования, хранения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и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эксплу</w:t>
      </w:r>
      <w:r w:rsidR="00CD2B94" w:rsidRPr="00984AD9">
        <w:rPr>
          <w:rFonts w:ascii="Cambria" w:hAnsi="Cambria"/>
        </w:rPr>
        <w:t>а</w:t>
      </w:r>
      <w:r w:rsidRPr="00984AD9">
        <w:rPr>
          <w:rFonts w:ascii="Cambria" w:hAnsi="Cambria"/>
        </w:rPr>
        <w:t>т</w:t>
      </w:r>
      <w:r w:rsidR="00CD2B94" w:rsidRPr="00984AD9">
        <w:rPr>
          <w:rFonts w:ascii="Cambria" w:hAnsi="Cambria"/>
        </w:rPr>
        <w:t>ации</w:t>
      </w:r>
      <w:r w:rsidRPr="00984AD9">
        <w:rPr>
          <w:rFonts w:ascii="Cambria" w:hAnsi="Cambria"/>
        </w:rPr>
        <w:t>,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а</w:t>
      </w:r>
      <w:r w:rsidRPr="00984AD9">
        <w:rPr>
          <w:rFonts w:ascii="Cambria" w:hAnsi="Cambria"/>
          <w:spacing w:val="1"/>
        </w:rPr>
        <w:t xml:space="preserve"> </w:t>
      </w:r>
      <w:r w:rsidR="00CD2B94" w:rsidRPr="00984AD9">
        <w:rPr>
          <w:rFonts w:ascii="Cambria" w:hAnsi="Cambria"/>
        </w:rPr>
        <w:t>также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работоспособности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шины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до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предельного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износа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рисунка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  <w:spacing w:val="-1"/>
        </w:rPr>
        <w:t xml:space="preserve">протектора, соответствующего высоте индикатора износа. Если на </w:t>
      </w:r>
      <w:r w:rsidRPr="00984AD9">
        <w:rPr>
          <w:rFonts w:ascii="Cambria" w:hAnsi="Cambria"/>
        </w:rPr>
        <w:t>момент продажи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  <w:w w:val="95"/>
        </w:rPr>
        <w:t>шины конечному потребителю срок с даты производства шины превышает 48 месяцев,</w:t>
      </w:r>
      <w:r w:rsidRPr="00984AD9">
        <w:rPr>
          <w:rFonts w:ascii="Cambria" w:hAnsi="Cambria"/>
          <w:spacing w:val="1"/>
          <w:w w:val="95"/>
        </w:rPr>
        <w:t xml:space="preserve"> </w:t>
      </w:r>
      <w:r w:rsidRPr="00984AD9">
        <w:rPr>
          <w:rFonts w:ascii="Cambria" w:hAnsi="Cambria"/>
          <w:w w:val="95"/>
        </w:rPr>
        <w:t>гарантия на шину</w:t>
      </w:r>
      <w:r w:rsidR="00984AD9">
        <w:rPr>
          <w:rFonts w:ascii="Cambria" w:hAnsi="Cambria"/>
          <w:w w:val="95"/>
        </w:rPr>
        <w:t xml:space="preserve"> будет</w:t>
      </w:r>
      <w:r w:rsidRPr="00984AD9">
        <w:rPr>
          <w:rFonts w:ascii="Cambria" w:hAnsi="Cambria"/>
          <w:w w:val="95"/>
        </w:rPr>
        <w:t xml:space="preserve"> в течении 24 месяцев с</w:t>
      </w:r>
      <w:r w:rsidRPr="00984AD9">
        <w:rPr>
          <w:rFonts w:ascii="Cambria" w:hAnsi="Cambria"/>
          <w:spacing w:val="1"/>
          <w:w w:val="95"/>
        </w:rPr>
        <w:t xml:space="preserve"> </w:t>
      </w:r>
      <w:r w:rsidRPr="00984AD9">
        <w:rPr>
          <w:rFonts w:ascii="Cambria" w:hAnsi="Cambria"/>
          <w:w w:val="95"/>
        </w:rPr>
        <w:t>даты продажи шины конечному потребителю, при условии</w:t>
      </w:r>
      <w:r w:rsidRPr="00984AD9">
        <w:rPr>
          <w:rFonts w:ascii="Cambria" w:hAnsi="Cambria"/>
          <w:spacing w:val="1"/>
          <w:w w:val="95"/>
        </w:rPr>
        <w:t xml:space="preserve"> </w:t>
      </w:r>
      <w:r w:rsidRPr="00984AD9">
        <w:rPr>
          <w:rFonts w:ascii="Cambria" w:hAnsi="Cambria"/>
          <w:w w:val="95"/>
        </w:rPr>
        <w:t>предоставления документов,</w:t>
      </w:r>
      <w:r w:rsidRPr="00984AD9">
        <w:rPr>
          <w:rFonts w:ascii="Cambria" w:hAnsi="Cambria"/>
          <w:spacing w:val="1"/>
          <w:w w:val="95"/>
        </w:rPr>
        <w:t xml:space="preserve"> </w:t>
      </w:r>
      <w:r w:rsidRPr="00984AD9">
        <w:rPr>
          <w:rFonts w:ascii="Cambria" w:hAnsi="Cambria"/>
        </w:rPr>
        <w:t xml:space="preserve">подтверждающих факт продажи. </w:t>
      </w:r>
    </w:p>
    <w:p w:rsidR="00701720" w:rsidRDefault="001D7E0E" w:rsidP="00B751D6">
      <w:pPr>
        <w:pStyle w:val="a4"/>
        <w:numPr>
          <w:ilvl w:val="0"/>
          <w:numId w:val="2"/>
        </w:numPr>
        <w:tabs>
          <w:tab w:val="left" w:pos="554"/>
        </w:tabs>
        <w:spacing w:before="1" w:line="237" w:lineRule="auto"/>
        <w:ind w:left="145" w:right="1136" w:firstLine="18"/>
        <w:rPr>
          <w:rFonts w:ascii="Cambria" w:hAnsi="Cambria"/>
        </w:rPr>
      </w:pPr>
      <w:r w:rsidRPr="00984AD9">
        <w:rPr>
          <w:rFonts w:ascii="Cambria" w:hAnsi="Cambria"/>
          <w:spacing w:val="-1"/>
        </w:rPr>
        <w:t xml:space="preserve">В случае </w:t>
      </w:r>
      <w:r w:rsidRPr="00984AD9">
        <w:rPr>
          <w:rFonts w:ascii="Cambria" w:hAnsi="Cambria"/>
        </w:rPr>
        <w:t>выявления дефектов, шины принимаются на рекламацию для их проверки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  <w:w w:val="95"/>
        </w:rPr>
        <w:t>техническим персоналом, уполномоченным компанией</w:t>
      </w:r>
      <w:r w:rsidRPr="00984AD9">
        <w:rPr>
          <w:rFonts w:ascii="Cambria" w:hAnsi="Cambria"/>
          <w:spacing w:val="1"/>
          <w:w w:val="95"/>
        </w:rPr>
        <w:t xml:space="preserve"> </w:t>
      </w:r>
      <w:r w:rsidRPr="00984AD9">
        <w:rPr>
          <w:rFonts w:ascii="Cambria" w:hAnsi="Cambria"/>
          <w:w w:val="95"/>
        </w:rPr>
        <w:t>Pirelli. По результатам проверки</w:t>
      </w:r>
      <w:r w:rsidRPr="00984AD9">
        <w:rPr>
          <w:rFonts w:ascii="Cambria" w:hAnsi="Cambria"/>
          <w:spacing w:val="1"/>
          <w:w w:val="95"/>
        </w:rPr>
        <w:t xml:space="preserve"> </w:t>
      </w:r>
      <w:r w:rsidRPr="00984AD9">
        <w:rPr>
          <w:rFonts w:ascii="Cambria" w:hAnsi="Cambria"/>
          <w:w w:val="95"/>
        </w:rPr>
        <w:t>шины,</w:t>
      </w:r>
      <w:r w:rsidRPr="00984AD9">
        <w:rPr>
          <w:rFonts w:ascii="Cambria" w:hAnsi="Cambria"/>
          <w:spacing w:val="1"/>
          <w:w w:val="95"/>
        </w:rPr>
        <w:t xml:space="preserve"> </w:t>
      </w:r>
      <w:r w:rsidRPr="00984AD9">
        <w:rPr>
          <w:rFonts w:ascii="Cambria" w:hAnsi="Cambria"/>
          <w:w w:val="95"/>
        </w:rPr>
        <w:t>эксперты компании</w:t>
      </w:r>
      <w:r w:rsidRPr="00984AD9">
        <w:rPr>
          <w:rFonts w:ascii="Cambria" w:hAnsi="Cambria"/>
          <w:spacing w:val="56"/>
        </w:rPr>
        <w:t xml:space="preserve"> </w:t>
      </w:r>
      <w:r w:rsidRPr="00984AD9">
        <w:rPr>
          <w:rFonts w:ascii="Cambria" w:hAnsi="Cambria"/>
          <w:w w:val="95"/>
        </w:rPr>
        <w:t>Pirelli</w:t>
      </w:r>
      <w:r w:rsidRPr="00984AD9">
        <w:rPr>
          <w:rFonts w:ascii="Cambria" w:hAnsi="Cambria"/>
          <w:spacing w:val="56"/>
        </w:rPr>
        <w:t xml:space="preserve"> </w:t>
      </w:r>
      <w:r w:rsidRPr="00984AD9">
        <w:rPr>
          <w:rFonts w:ascii="Cambria" w:hAnsi="Cambria"/>
          <w:w w:val="95"/>
        </w:rPr>
        <w:t xml:space="preserve">выносят </w:t>
      </w:r>
      <w:r w:rsidRPr="004B4928">
        <w:rPr>
          <w:rFonts w:ascii="Cambria" w:hAnsi="Cambria"/>
          <w:w w:val="95"/>
        </w:rPr>
        <w:t>свое заключение</w:t>
      </w:r>
      <w:r w:rsidR="00B45876" w:rsidRPr="004B4928">
        <w:rPr>
          <w:rFonts w:ascii="Cambria" w:hAnsi="Cambria"/>
          <w:w w:val="95"/>
        </w:rPr>
        <w:t>,</w:t>
      </w:r>
      <w:r w:rsidR="00382913" w:rsidRPr="004B4928">
        <w:rPr>
          <w:rFonts w:ascii="Cambria" w:hAnsi="Cambria"/>
          <w:w w:val="95"/>
        </w:rPr>
        <w:t xml:space="preserve"> максимальный срок</w:t>
      </w:r>
      <w:r w:rsidRPr="004B4928">
        <w:rPr>
          <w:rFonts w:ascii="Cambria" w:hAnsi="Cambria"/>
          <w:spacing w:val="56"/>
        </w:rPr>
        <w:t xml:space="preserve"> </w:t>
      </w:r>
      <w:r w:rsidR="00F155D2" w:rsidRPr="00E20FBD">
        <w:rPr>
          <w:rFonts w:ascii="Cambria" w:hAnsi="Cambria"/>
          <w:spacing w:val="56"/>
        </w:rPr>
        <w:t xml:space="preserve">до </w:t>
      </w:r>
      <w:r w:rsidR="00382913" w:rsidRPr="004B4928">
        <w:rPr>
          <w:rFonts w:ascii="Cambria" w:hAnsi="Cambria"/>
          <w:w w:val="95"/>
        </w:rPr>
        <w:t>90</w:t>
      </w:r>
      <w:r w:rsidRPr="00984AD9">
        <w:rPr>
          <w:rFonts w:ascii="Cambria" w:hAnsi="Cambria"/>
          <w:w w:val="95"/>
        </w:rPr>
        <w:t xml:space="preserve"> календарн</w:t>
      </w:r>
      <w:r w:rsidR="00CF0BF5">
        <w:rPr>
          <w:rFonts w:ascii="Cambria" w:hAnsi="Cambria"/>
          <w:w w:val="95"/>
        </w:rPr>
        <w:t>ых</w:t>
      </w:r>
      <w:r w:rsidRPr="00984AD9">
        <w:rPr>
          <w:rFonts w:ascii="Cambria" w:hAnsi="Cambria"/>
          <w:spacing w:val="1"/>
          <w:w w:val="95"/>
        </w:rPr>
        <w:t xml:space="preserve"> </w:t>
      </w:r>
      <w:r w:rsidRPr="00984AD9">
        <w:rPr>
          <w:rFonts w:ascii="Cambria" w:hAnsi="Cambria"/>
        </w:rPr>
        <w:t>дн</w:t>
      </w:r>
      <w:r w:rsidR="00B45876">
        <w:rPr>
          <w:rFonts w:ascii="Cambria" w:hAnsi="Cambria"/>
        </w:rPr>
        <w:t>ей</w:t>
      </w:r>
      <w:r w:rsidRPr="00984AD9">
        <w:rPr>
          <w:rFonts w:ascii="Cambria" w:hAnsi="Cambria"/>
        </w:rPr>
        <w:t xml:space="preserve"> с момента получения рекламационной формы (в некоторых случаях достаточно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фотографий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дефекта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шины,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что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определяется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по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решению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эксперта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в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</w:rPr>
        <w:t>каждом</w:t>
      </w:r>
      <w:r w:rsidRPr="00984AD9">
        <w:rPr>
          <w:rFonts w:ascii="Cambria" w:hAnsi="Cambria"/>
          <w:spacing w:val="1"/>
        </w:rPr>
        <w:t xml:space="preserve"> </w:t>
      </w:r>
      <w:r w:rsidRPr="00984AD9">
        <w:rPr>
          <w:rFonts w:ascii="Cambria" w:hAnsi="Cambria"/>
          <w:w w:val="95"/>
        </w:rPr>
        <w:t>конкретном случае). Фиксированного пробега на автомобильные шины в рамках</w:t>
      </w:r>
      <w:r w:rsidRPr="00984AD9">
        <w:rPr>
          <w:rFonts w:ascii="Cambria" w:hAnsi="Cambria"/>
          <w:spacing w:val="1"/>
          <w:w w:val="95"/>
        </w:rPr>
        <w:t xml:space="preserve"> </w:t>
      </w:r>
      <w:r w:rsidRPr="00984AD9">
        <w:rPr>
          <w:rFonts w:ascii="Cambria" w:hAnsi="Cambria"/>
        </w:rPr>
        <w:t>гарантийного</w:t>
      </w:r>
      <w:r w:rsidRPr="00984AD9">
        <w:rPr>
          <w:rFonts w:ascii="Cambria" w:hAnsi="Cambria"/>
          <w:spacing w:val="17"/>
        </w:rPr>
        <w:t xml:space="preserve"> </w:t>
      </w:r>
      <w:r w:rsidRPr="00984AD9">
        <w:rPr>
          <w:rFonts w:ascii="Cambria" w:hAnsi="Cambria"/>
        </w:rPr>
        <w:t>периода</w:t>
      </w:r>
      <w:r w:rsidRPr="00984AD9">
        <w:rPr>
          <w:rFonts w:ascii="Cambria" w:hAnsi="Cambria"/>
          <w:spacing w:val="8"/>
        </w:rPr>
        <w:t xml:space="preserve"> </w:t>
      </w:r>
      <w:r w:rsidRPr="00984AD9">
        <w:rPr>
          <w:rFonts w:ascii="Cambria" w:hAnsi="Cambria"/>
        </w:rPr>
        <w:t>не</w:t>
      </w:r>
      <w:r w:rsidRPr="00984AD9">
        <w:rPr>
          <w:rFonts w:ascii="Cambria" w:hAnsi="Cambria"/>
          <w:spacing w:val="-1"/>
        </w:rPr>
        <w:t xml:space="preserve"> </w:t>
      </w:r>
      <w:r w:rsidRPr="00984AD9">
        <w:rPr>
          <w:rFonts w:ascii="Cambria" w:hAnsi="Cambria"/>
        </w:rPr>
        <w:t>предоставляется.</w:t>
      </w:r>
    </w:p>
    <w:p w:rsidR="00F155D2" w:rsidRPr="00E20FBD" w:rsidRDefault="00F155D2" w:rsidP="00B751D6">
      <w:pPr>
        <w:pStyle w:val="a4"/>
        <w:numPr>
          <w:ilvl w:val="0"/>
          <w:numId w:val="2"/>
        </w:numPr>
        <w:tabs>
          <w:tab w:val="left" w:pos="554"/>
        </w:tabs>
        <w:spacing w:before="1" w:line="237" w:lineRule="auto"/>
        <w:ind w:left="145" w:right="1136" w:firstLine="18"/>
        <w:rPr>
          <w:rFonts w:ascii="Cambria" w:hAnsi="Cambria"/>
        </w:rPr>
      </w:pPr>
      <w:r w:rsidRPr="00E20FBD">
        <w:rPr>
          <w:rFonts w:ascii="Cambria" w:hAnsi="Cambria"/>
        </w:rPr>
        <w:t xml:space="preserve">В большинстве случаев для определения характера и причины повреждения потребуется забор и доставка поврежденных шин на завод </w:t>
      </w:r>
      <w:r w:rsidRPr="00E20FBD">
        <w:rPr>
          <w:rFonts w:ascii="Cambria" w:hAnsi="Cambria"/>
          <w:lang w:val="en-US"/>
        </w:rPr>
        <w:t>Pirelli</w:t>
      </w:r>
      <w:r w:rsidRPr="00E20FBD">
        <w:rPr>
          <w:rFonts w:ascii="Cambria" w:hAnsi="Cambria"/>
        </w:rPr>
        <w:t xml:space="preserve"> в г. Воронеж. Доставка осуществляется силами </w:t>
      </w:r>
      <w:r w:rsidRPr="00E20FBD">
        <w:rPr>
          <w:rFonts w:ascii="Cambria" w:hAnsi="Cambria"/>
          <w:lang w:val="en-US"/>
        </w:rPr>
        <w:t>Pirelli.</w:t>
      </w:r>
    </w:p>
    <w:p w:rsidR="00701720" w:rsidRPr="007020FF" w:rsidRDefault="00701720">
      <w:pPr>
        <w:pStyle w:val="a3"/>
        <w:spacing w:before="1"/>
        <w:rPr>
          <w:rFonts w:ascii="Cambria" w:hAnsi="Cambria"/>
          <w:sz w:val="22"/>
          <w:szCs w:val="22"/>
        </w:rPr>
      </w:pPr>
    </w:p>
    <w:p w:rsidR="00701720" w:rsidRPr="007020FF" w:rsidRDefault="001D7E0E" w:rsidP="00FD6A3C">
      <w:pPr>
        <w:pStyle w:val="a4"/>
        <w:numPr>
          <w:ilvl w:val="0"/>
          <w:numId w:val="2"/>
        </w:numPr>
        <w:tabs>
          <w:tab w:val="left" w:pos="554"/>
        </w:tabs>
        <w:spacing w:before="1" w:line="237" w:lineRule="auto"/>
        <w:ind w:right="1106" w:firstLine="19"/>
        <w:rPr>
          <w:rFonts w:ascii="Cambria" w:hAnsi="Cambria"/>
          <w:w w:val="95"/>
        </w:rPr>
      </w:pPr>
      <w:r w:rsidRPr="007020FF">
        <w:rPr>
          <w:rFonts w:ascii="Cambria" w:hAnsi="Cambria"/>
          <w:w w:val="95"/>
        </w:rPr>
        <w:t>Гарантия не предоставляется и соответственно шина не принимается на рекламацию в следующих случаях:</w:t>
      </w:r>
    </w:p>
    <w:p w:rsidR="00701720" w:rsidRPr="007020FF" w:rsidRDefault="001D7E0E" w:rsidP="00FD6A3C">
      <w:pPr>
        <w:pStyle w:val="a4"/>
        <w:numPr>
          <w:ilvl w:val="0"/>
          <w:numId w:val="4"/>
        </w:numPr>
        <w:tabs>
          <w:tab w:val="left" w:pos="554"/>
        </w:tabs>
        <w:spacing w:before="1" w:line="237" w:lineRule="auto"/>
        <w:ind w:right="1106"/>
        <w:rPr>
          <w:rFonts w:ascii="Cambria" w:hAnsi="Cambria"/>
          <w:w w:val="95"/>
        </w:rPr>
      </w:pPr>
      <w:r w:rsidRPr="007020FF">
        <w:rPr>
          <w:rFonts w:ascii="Cambria" w:hAnsi="Cambria"/>
          <w:w w:val="95"/>
        </w:rPr>
        <w:t>серийный номер DOT был умышленно стерт;</w:t>
      </w:r>
    </w:p>
    <w:p w:rsidR="00701720" w:rsidRPr="007020FF" w:rsidRDefault="001D7E0E" w:rsidP="00FD6A3C">
      <w:pPr>
        <w:pStyle w:val="a4"/>
        <w:numPr>
          <w:ilvl w:val="0"/>
          <w:numId w:val="4"/>
        </w:numPr>
        <w:tabs>
          <w:tab w:val="left" w:pos="554"/>
        </w:tabs>
        <w:spacing w:before="1" w:line="237" w:lineRule="auto"/>
        <w:ind w:right="1106"/>
        <w:rPr>
          <w:rFonts w:ascii="Cambria" w:hAnsi="Cambria"/>
          <w:w w:val="95"/>
        </w:rPr>
      </w:pPr>
      <w:r w:rsidRPr="007020FF">
        <w:rPr>
          <w:rFonts w:ascii="Cambria" w:hAnsi="Cambria"/>
          <w:w w:val="95"/>
        </w:rPr>
        <w:t>шина подвергалась ремонту, шлифовке, восстановлению, изменению рисунка протектора;</w:t>
      </w:r>
    </w:p>
    <w:p w:rsidR="00701720" w:rsidRPr="007020FF" w:rsidRDefault="001D7E0E" w:rsidP="00FD6A3C">
      <w:pPr>
        <w:pStyle w:val="a4"/>
        <w:numPr>
          <w:ilvl w:val="0"/>
          <w:numId w:val="4"/>
        </w:numPr>
        <w:tabs>
          <w:tab w:val="left" w:pos="554"/>
        </w:tabs>
        <w:spacing w:before="1" w:line="237" w:lineRule="auto"/>
        <w:ind w:right="1106"/>
        <w:rPr>
          <w:rFonts w:ascii="Cambria" w:hAnsi="Cambria"/>
          <w:w w:val="95"/>
        </w:rPr>
      </w:pPr>
      <w:r w:rsidRPr="007020FF">
        <w:rPr>
          <w:rFonts w:ascii="Cambria" w:hAnsi="Cambria"/>
          <w:w w:val="95"/>
        </w:rPr>
        <w:t>рекламации вызваны нарушением эксплуатации (неправильное давление, перегрузка, нарушение рекомендаций автопроизводителя и т.д.);</w:t>
      </w:r>
    </w:p>
    <w:p w:rsidR="00701720" w:rsidRPr="007020FF" w:rsidRDefault="001D7E0E" w:rsidP="00FD6A3C">
      <w:pPr>
        <w:pStyle w:val="a4"/>
        <w:numPr>
          <w:ilvl w:val="0"/>
          <w:numId w:val="4"/>
        </w:numPr>
        <w:tabs>
          <w:tab w:val="left" w:pos="554"/>
        </w:tabs>
        <w:spacing w:before="1" w:line="237" w:lineRule="auto"/>
        <w:ind w:right="1106"/>
        <w:rPr>
          <w:rFonts w:ascii="Cambria" w:hAnsi="Cambria"/>
          <w:w w:val="95"/>
        </w:rPr>
      </w:pPr>
      <w:r w:rsidRPr="007020FF">
        <w:rPr>
          <w:rFonts w:ascii="Cambria" w:hAnsi="Cambria"/>
          <w:w w:val="95"/>
        </w:rPr>
        <w:t>было допущено превышение установленного скоростного режима</w:t>
      </w:r>
      <w:r w:rsidR="00CD2B94" w:rsidRPr="007020FF">
        <w:rPr>
          <w:rFonts w:ascii="Cambria" w:hAnsi="Cambria"/>
          <w:w w:val="95"/>
        </w:rPr>
        <w:t xml:space="preserve"> </w:t>
      </w:r>
      <w:r w:rsidRPr="007020FF">
        <w:rPr>
          <w:rFonts w:ascii="Cambria" w:hAnsi="Cambria"/>
          <w:w w:val="95"/>
        </w:rPr>
        <w:t>транспортное средство имело/имеет механические дефекты/нарушения или повреждения, несоответствующие/нестандартного размера диски, шина не имеет омологации на транспортное средство и т.п.;</w:t>
      </w:r>
    </w:p>
    <w:p w:rsidR="00701720" w:rsidRPr="007020FF" w:rsidRDefault="001D7E0E" w:rsidP="00FD6A3C">
      <w:pPr>
        <w:pStyle w:val="a4"/>
        <w:numPr>
          <w:ilvl w:val="0"/>
          <w:numId w:val="4"/>
        </w:numPr>
        <w:tabs>
          <w:tab w:val="left" w:pos="554"/>
        </w:tabs>
        <w:spacing w:before="1" w:line="237" w:lineRule="auto"/>
        <w:ind w:right="1106"/>
        <w:rPr>
          <w:rFonts w:ascii="Cambria" w:hAnsi="Cambria"/>
          <w:w w:val="95"/>
        </w:rPr>
      </w:pPr>
      <w:r w:rsidRPr="007020FF">
        <w:rPr>
          <w:rFonts w:ascii="Cambria" w:hAnsi="Cambria"/>
          <w:w w:val="95"/>
        </w:rPr>
        <w:t>повреждения(ий) произошедшего(их) по вине конечного потребителя;</w:t>
      </w:r>
    </w:p>
    <w:p w:rsidR="00701720" w:rsidRPr="007020FF" w:rsidRDefault="001D7E0E" w:rsidP="00FD6A3C">
      <w:pPr>
        <w:pStyle w:val="a4"/>
        <w:numPr>
          <w:ilvl w:val="0"/>
          <w:numId w:val="4"/>
        </w:numPr>
        <w:tabs>
          <w:tab w:val="left" w:pos="554"/>
        </w:tabs>
        <w:spacing w:before="1" w:line="237" w:lineRule="auto"/>
        <w:ind w:right="1106"/>
        <w:rPr>
          <w:rFonts w:ascii="Cambria" w:hAnsi="Cambria"/>
          <w:w w:val="95"/>
        </w:rPr>
      </w:pPr>
      <w:r w:rsidRPr="007020FF">
        <w:rPr>
          <w:rFonts w:ascii="Cambria" w:hAnsi="Cambria"/>
          <w:w w:val="95"/>
        </w:rPr>
        <w:t>оставшаяся глубина рисунка протектора равна или менее 4 мм для зимней шины и 1,6 мм для летней.</w:t>
      </w:r>
    </w:p>
    <w:p w:rsidR="00701720" w:rsidRPr="007020FF" w:rsidRDefault="00701720" w:rsidP="00CD2B94">
      <w:pPr>
        <w:rPr>
          <w:rFonts w:ascii="Cambria" w:hAnsi="Cambria"/>
        </w:rPr>
      </w:pPr>
    </w:p>
    <w:p w:rsidR="001D7E0E" w:rsidRPr="007020FF" w:rsidRDefault="001D7E0E" w:rsidP="00994894">
      <w:pPr>
        <w:tabs>
          <w:tab w:val="left" w:pos="554"/>
        </w:tabs>
        <w:spacing w:before="1" w:line="237" w:lineRule="auto"/>
        <w:ind w:right="1106" w:hanging="138"/>
        <w:rPr>
          <w:rFonts w:ascii="Cambria" w:hAnsi="Cambria"/>
        </w:rPr>
      </w:pPr>
      <w:bookmarkStart w:id="0" w:name="_GoBack"/>
      <w:bookmarkEnd w:id="0"/>
    </w:p>
    <w:sectPr w:rsidR="001D7E0E" w:rsidRPr="007020FF" w:rsidSect="007020FF">
      <w:pgSz w:w="11910" w:h="16840"/>
      <w:pgMar w:top="600" w:right="180" w:bottom="709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223F"/>
    <w:multiLevelType w:val="hybridMultilevel"/>
    <w:tmpl w:val="52C0295A"/>
    <w:lvl w:ilvl="0" w:tplc="71E4AC24">
      <w:start w:val="1"/>
      <w:numFmt w:val="decimal"/>
      <w:lvlText w:val="%1."/>
      <w:lvlJc w:val="left"/>
      <w:pPr>
        <w:ind w:left="544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" w15:restartNumberingAfterBreak="0">
    <w:nsid w:val="406D4881"/>
    <w:multiLevelType w:val="hybridMultilevel"/>
    <w:tmpl w:val="52AAC778"/>
    <w:lvl w:ilvl="0" w:tplc="3C304DD4">
      <w:start w:val="1"/>
      <w:numFmt w:val="decimal"/>
      <w:lvlText w:val="%1."/>
      <w:lvlJc w:val="left"/>
      <w:pPr>
        <w:ind w:left="523" w:hanging="360"/>
      </w:pPr>
      <w:rPr>
        <w:rFonts w:hint="default"/>
        <w:color w:val="313131"/>
        <w:w w:val="95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505F0FB6"/>
    <w:multiLevelType w:val="hybridMultilevel"/>
    <w:tmpl w:val="31AA8EBA"/>
    <w:lvl w:ilvl="0" w:tplc="23FE4E0A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" w15:restartNumberingAfterBreak="0">
    <w:nsid w:val="612D530D"/>
    <w:multiLevelType w:val="hybridMultilevel"/>
    <w:tmpl w:val="83CEF6B0"/>
    <w:lvl w:ilvl="0" w:tplc="F9C475D0">
      <w:start w:val="1"/>
      <w:numFmt w:val="decimal"/>
      <w:lvlText w:val="%1)"/>
      <w:lvlJc w:val="left"/>
      <w:pPr>
        <w:ind w:left="163" w:hanging="371"/>
      </w:pPr>
      <w:rPr>
        <w:rFonts w:hint="default"/>
        <w:w w:val="95"/>
        <w:lang w:val="ru-RU" w:eastAsia="en-US" w:bidi="ar-SA"/>
      </w:rPr>
    </w:lvl>
    <w:lvl w:ilvl="1" w:tplc="2C869CAC">
      <w:numFmt w:val="bullet"/>
      <w:lvlText w:val="•"/>
      <w:lvlJc w:val="left"/>
      <w:pPr>
        <w:ind w:left="1198" w:hanging="371"/>
      </w:pPr>
      <w:rPr>
        <w:rFonts w:hint="default"/>
        <w:lang w:val="ru-RU" w:eastAsia="en-US" w:bidi="ar-SA"/>
      </w:rPr>
    </w:lvl>
    <w:lvl w:ilvl="2" w:tplc="EB64229C">
      <w:numFmt w:val="bullet"/>
      <w:lvlText w:val="•"/>
      <w:lvlJc w:val="left"/>
      <w:pPr>
        <w:ind w:left="2236" w:hanging="371"/>
      </w:pPr>
      <w:rPr>
        <w:rFonts w:hint="default"/>
        <w:lang w:val="ru-RU" w:eastAsia="en-US" w:bidi="ar-SA"/>
      </w:rPr>
    </w:lvl>
    <w:lvl w:ilvl="3" w:tplc="32D22B60">
      <w:numFmt w:val="bullet"/>
      <w:lvlText w:val="•"/>
      <w:lvlJc w:val="left"/>
      <w:pPr>
        <w:ind w:left="3275" w:hanging="371"/>
      </w:pPr>
      <w:rPr>
        <w:rFonts w:hint="default"/>
        <w:lang w:val="ru-RU" w:eastAsia="en-US" w:bidi="ar-SA"/>
      </w:rPr>
    </w:lvl>
    <w:lvl w:ilvl="4" w:tplc="45EA76F4">
      <w:numFmt w:val="bullet"/>
      <w:lvlText w:val="•"/>
      <w:lvlJc w:val="left"/>
      <w:pPr>
        <w:ind w:left="4313" w:hanging="371"/>
      </w:pPr>
      <w:rPr>
        <w:rFonts w:hint="default"/>
        <w:lang w:val="ru-RU" w:eastAsia="en-US" w:bidi="ar-SA"/>
      </w:rPr>
    </w:lvl>
    <w:lvl w:ilvl="5" w:tplc="CA96582C">
      <w:numFmt w:val="bullet"/>
      <w:lvlText w:val="•"/>
      <w:lvlJc w:val="left"/>
      <w:pPr>
        <w:ind w:left="5352" w:hanging="371"/>
      </w:pPr>
      <w:rPr>
        <w:rFonts w:hint="default"/>
        <w:lang w:val="ru-RU" w:eastAsia="en-US" w:bidi="ar-SA"/>
      </w:rPr>
    </w:lvl>
    <w:lvl w:ilvl="6" w:tplc="057A7D42">
      <w:numFmt w:val="bullet"/>
      <w:lvlText w:val="•"/>
      <w:lvlJc w:val="left"/>
      <w:pPr>
        <w:ind w:left="6390" w:hanging="371"/>
      </w:pPr>
      <w:rPr>
        <w:rFonts w:hint="default"/>
        <w:lang w:val="ru-RU" w:eastAsia="en-US" w:bidi="ar-SA"/>
      </w:rPr>
    </w:lvl>
    <w:lvl w:ilvl="7" w:tplc="D7E6220C">
      <w:numFmt w:val="bullet"/>
      <w:lvlText w:val="•"/>
      <w:lvlJc w:val="left"/>
      <w:pPr>
        <w:ind w:left="7428" w:hanging="371"/>
      </w:pPr>
      <w:rPr>
        <w:rFonts w:hint="default"/>
        <w:lang w:val="ru-RU" w:eastAsia="en-US" w:bidi="ar-SA"/>
      </w:rPr>
    </w:lvl>
    <w:lvl w:ilvl="8" w:tplc="87788DCC">
      <w:numFmt w:val="bullet"/>
      <w:lvlText w:val="•"/>
      <w:lvlJc w:val="left"/>
      <w:pPr>
        <w:ind w:left="8467" w:hanging="371"/>
      </w:pPr>
      <w:rPr>
        <w:rFonts w:hint="default"/>
        <w:lang w:val="ru-RU" w:eastAsia="en-US" w:bidi="ar-SA"/>
      </w:rPr>
    </w:lvl>
  </w:abstractNum>
  <w:abstractNum w:abstractNumId="4" w15:restartNumberingAfterBreak="0">
    <w:nsid w:val="63AF0568"/>
    <w:multiLevelType w:val="hybridMultilevel"/>
    <w:tmpl w:val="487EA10E"/>
    <w:lvl w:ilvl="0" w:tplc="FEA82B4C">
      <w:numFmt w:val="bullet"/>
      <w:lvlText w:val="■"/>
      <w:lvlJc w:val="left"/>
      <w:pPr>
        <w:ind w:left="422" w:hanging="286"/>
      </w:pPr>
      <w:rPr>
        <w:rFonts w:ascii="Arial" w:eastAsia="Arial" w:hAnsi="Arial" w:cs="Arial" w:hint="default"/>
        <w:color w:val="313131"/>
        <w:w w:val="94"/>
        <w:sz w:val="25"/>
        <w:szCs w:val="25"/>
        <w:lang w:val="ru-RU" w:eastAsia="en-US" w:bidi="ar-SA"/>
      </w:rPr>
    </w:lvl>
    <w:lvl w:ilvl="1" w:tplc="72A0F0BA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AE488F96">
      <w:numFmt w:val="bullet"/>
      <w:lvlText w:val="•"/>
      <w:lvlJc w:val="left"/>
      <w:pPr>
        <w:ind w:left="2444" w:hanging="286"/>
      </w:pPr>
      <w:rPr>
        <w:rFonts w:hint="default"/>
        <w:lang w:val="ru-RU" w:eastAsia="en-US" w:bidi="ar-SA"/>
      </w:rPr>
    </w:lvl>
    <w:lvl w:ilvl="3" w:tplc="DF26370E">
      <w:numFmt w:val="bullet"/>
      <w:lvlText w:val="•"/>
      <w:lvlJc w:val="left"/>
      <w:pPr>
        <w:ind w:left="3457" w:hanging="286"/>
      </w:pPr>
      <w:rPr>
        <w:rFonts w:hint="default"/>
        <w:lang w:val="ru-RU" w:eastAsia="en-US" w:bidi="ar-SA"/>
      </w:rPr>
    </w:lvl>
    <w:lvl w:ilvl="4" w:tplc="97DC5C9A">
      <w:numFmt w:val="bullet"/>
      <w:lvlText w:val="•"/>
      <w:lvlJc w:val="left"/>
      <w:pPr>
        <w:ind w:left="4469" w:hanging="286"/>
      </w:pPr>
      <w:rPr>
        <w:rFonts w:hint="default"/>
        <w:lang w:val="ru-RU" w:eastAsia="en-US" w:bidi="ar-SA"/>
      </w:rPr>
    </w:lvl>
    <w:lvl w:ilvl="5" w:tplc="FA1C87AA">
      <w:numFmt w:val="bullet"/>
      <w:lvlText w:val="•"/>
      <w:lvlJc w:val="left"/>
      <w:pPr>
        <w:ind w:left="5482" w:hanging="286"/>
      </w:pPr>
      <w:rPr>
        <w:rFonts w:hint="default"/>
        <w:lang w:val="ru-RU" w:eastAsia="en-US" w:bidi="ar-SA"/>
      </w:rPr>
    </w:lvl>
    <w:lvl w:ilvl="6" w:tplc="F4723AE8">
      <w:numFmt w:val="bullet"/>
      <w:lvlText w:val="•"/>
      <w:lvlJc w:val="left"/>
      <w:pPr>
        <w:ind w:left="6494" w:hanging="286"/>
      </w:pPr>
      <w:rPr>
        <w:rFonts w:hint="default"/>
        <w:lang w:val="ru-RU" w:eastAsia="en-US" w:bidi="ar-SA"/>
      </w:rPr>
    </w:lvl>
    <w:lvl w:ilvl="7" w:tplc="612EA2B0">
      <w:numFmt w:val="bullet"/>
      <w:lvlText w:val="•"/>
      <w:lvlJc w:val="left"/>
      <w:pPr>
        <w:ind w:left="7506" w:hanging="286"/>
      </w:pPr>
      <w:rPr>
        <w:rFonts w:hint="default"/>
        <w:lang w:val="ru-RU" w:eastAsia="en-US" w:bidi="ar-SA"/>
      </w:rPr>
    </w:lvl>
    <w:lvl w:ilvl="8" w:tplc="BADAEF3E">
      <w:numFmt w:val="bullet"/>
      <w:lvlText w:val="•"/>
      <w:lvlJc w:val="left"/>
      <w:pPr>
        <w:ind w:left="8519" w:hanging="28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1720"/>
    <w:rsid w:val="0000301E"/>
    <w:rsid w:val="00045C5E"/>
    <w:rsid w:val="001518B4"/>
    <w:rsid w:val="001D7E0E"/>
    <w:rsid w:val="001E0747"/>
    <w:rsid w:val="00382913"/>
    <w:rsid w:val="004B4928"/>
    <w:rsid w:val="005D656B"/>
    <w:rsid w:val="006621DA"/>
    <w:rsid w:val="00701720"/>
    <w:rsid w:val="007020FF"/>
    <w:rsid w:val="007C0681"/>
    <w:rsid w:val="00943026"/>
    <w:rsid w:val="00984AD9"/>
    <w:rsid w:val="00994894"/>
    <w:rsid w:val="00A7500F"/>
    <w:rsid w:val="00B45876"/>
    <w:rsid w:val="00C36118"/>
    <w:rsid w:val="00CD2B94"/>
    <w:rsid w:val="00CF0BF5"/>
    <w:rsid w:val="00E20FBD"/>
    <w:rsid w:val="00F144BA"/>
    <w:rsid w:val="00F155D2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517B"/>
  <w15:docId w15:val="{4A541A19-8619-4458-839A-E8FCCCBA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38" w:hanging="28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361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6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 Хаснудинов</cp:lastModifiedBy>
  <cp:revision>17</cp:revision>
  <dcterms:created xsi:type="dcterms:W3CDTF">2022-08-08T03:19:00Z</dcterms:created>
  <dcterms:modified xsi:type="dcterms:W3CDTF">2022-09-09T03:54:00Z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Canon iR-ADV 4225  PDF</vt:lpwstr>
  </property>
  <property fmtid="{D5CDD505-2E9C-101B-9397-08002B2CF9AE}" pid="4" name="LastSaved">
    <vt:filetime>2022-08-08T00:00:00Z</vt:filetime>
  </property>
  <property fmtid="{D5CDD505-2E9C-101B-9397-08002B2CF9AE}" pid="5" name="_AdHocReviewCycleID">
    <vt:i4>1377144606</vt:i4>
  </property>
  <property fmtid="{D5CDD505-2E9C-101B-9397-08002B2CF9AE}" pid="6" name="_NewReviewCycle">
    <vt:lpwstr/>
  </property>
  <property fmtid="{D5CDD505-2E9C-101B-9397-08002B2CF9AE}" pid="7" name="_EmailSubject">
    <vt:lpwstr>Касательно рекламации</vt:lpwstr>
  </property>
  <property fmtid="{D5CDD505-2E9C-101B-9397-08002B2CF9AE}" pid="8" name="_AuthorEmail">
    <vt:lpwstr>almaz.raikenov@pirelli.com</vt:lpwstr>
  </property>
  <property fmtid="{D5CDD505-2E9C-101B-9397-08002B2CF9AE}" pid="9" name="_AuthorEmailDisplayName">
    <vt:lpwstr>Raikenov Almaz, RU</vt:lpwstr>
  </property>
  <property fmtid="{D5CDD505-2E9C-101B-9397-08002B2CF9AE}" pid="10" name="_ReviewingToolsShownOnce">
    <vt:lpwstr/>
  </property>
</Properties>
</file>