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6" w:rsidRPr="00864CB0" w:rsidRDefault="00274F46" w:rsidP="00274F4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74F46">
        <w:rPr>
          <w:rFonts w:ascii="Cambria" w:hAnsi="Cambria"/>
          <w:b/>
          <w:sz w:val="28"/>
          <w:szCs w:val="28"/>
          <w:lang w:val="en-US"/>
        </w:rPr>
        <w:t>GOODRIDE</w:t>
      </w:r>
    </w:p>
    <w:p w:rsidR="00274F46" w:rsidRPr="00864CB0" w:rsidRDefault="00274F46" w:rsidP="00274F4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74F46" w:rsidRPr="00274F46" w:rsidRDefault="00274F46" w:rsidP="00A43313">
      <w:pPr>
        <w:spacing w:after="0" w:line="240" w:lineRule="auto"/>
        <w:rPr>
          <w:rFonts w:ascii="Cambria" w:hAnsi="Cambria"/>
          <w:b/>
        </w:rPr>
      </w:pPr>
      <w:r w:rsidRPr="00274F46">
        <w:rPr>
          <w:rFonts w:ascii="Cambria" w:hAnsi="Cambria"/>
          <w:b/>
        </w:rPr>
        <w:t>Гарантия</w:t>
      </w:r>
    </w:p>
    <w:p w:rsidR="002A4343" w:rsidRPr="00A43313" w:rsidRDefault="00274F46" w:rsidP="00274F4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</w:t>
      </w:r>
      <w:r w:rsidR="00A43313" w:rsidRPr="00A43313">
        <w:rPr>
          <w:rFonts w:ascii="Cambria" w:hAnsi="Cambria"/>
        </w:rPr>
        <w:t>арантийный срок на скрытый заводской брак составляет 12 месяцев со дня покупки автошин, при условии соблюдения покупателем Правил эксплуатации шин.</w:t>
      </w:r>
    </w:p>
    <w:p w:rsidR="00A43313" w:rsidRPr="00A43313" w:rsidRDefault="00A43313" w:rsidP="00A43313">
      <w:pPr>
        <w:spacing w:after="0" w:line="240" w:lineRule="auto"/>
        <w:rPr>
          <w:rFonts w:ascii="Cambria" w:hAnsi="Cambria"/>
        </w:rPr>
      </w:pPr>
    </w:p>
    <w:p w:rsidR="0060126D" w:rsidRPr="0060126D" w:rsidRDefault="0060126D" w:rsidP="0060126D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lang w:eastAsia="ru-RU"/>
        </w:rPr>
      </w:pPr>
      <w:r w:rsidRPr="0060126D">
        <w:rPr>
          <w:rFonts w:ascii="Cambria" w:eastAsia="Times New Roman" w:hAnsi="Cambria" w:cs="Times New Roman"/>
          <w:b/>
          <w:lang w:eastAsia="ru-RU"/>
        </w:rPr>
        <w:t>На что не распространяется гарантия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Шины с высотой рисунка протектора ниже индикатора износа (с остаточной глубиной протектора менее 1,6мм. лето и зима 4 мм.).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Шины с вырезанным или намеренно стёртым D.O.T. идентификационным номером и/или названием бренда.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Несоблюдение типоразмера шины, индекса нагрузки и индекса скорости.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Продолжительное использование в спущенном состоянии или при избыточном внутреннем давлении.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Жалобы на ходовые качества после износа рисунка протектора более чем на 0,8 мм или замена 3-х и более шин одного и того же автомобиля не принимаются.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Любые эксплуатационные повреждения, включая проколы, порезы, разрывы, проникновение посторонних предметов, вздутие боковины.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Преждевременный или неравномерный износ из-за механических неисправностей транспортного средства или несоблюдение рекомендаций по периодической ротации шин.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Повреждение в результате неправильного монтажа или демонтажа, перегрузки, пожара, и механических неисправностей транспортного средства.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Попадание воды или других материалов внутрь шины во время монтажа, или отсутствие балансировки шины.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 xml:space="preserve">Использование для гонок или на </w:t>
      </w:r>
      <w:proofErr w:type="spellStart"/>
      <w:r w:rsidRPr="0060126D">
        <w:rPr>
          <w:rFonts w:ascii="Cambria" w:eastAsia="Times New Roman" w:hAnsi="Cambria" w:cs="Times New Roman"/>
          <w:lang w:eastAsia="ru-RU"/>
        </w:rPr>
        <w:t>автодомах</w:t>
      </w:r>
      <w:proofErr w:type="spellEnd"/>
      <w:r w:rsidRPr="0060126D">
        <w:rPr>
          <w:rFonts w:ascii="Cambria" w:eastAsia="Times New Roman" w:hAnsi="Cambria" w:cs="Times New Roman"/>
          <w:lang w:eastAsia="ru-RU"/>
        </w:rPr>
        <w:t>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Растрескивание на шинах от прямых солнечных лучей или погодных условий 4 лет с даты производства изготовления.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Несоблюдение правил эксплуатации, неправильное использование, модификация шин.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Повреждения, полученные в результате ДТП, воздействия горюче-смазочных материалов, химикатов или в следствие преднамеренного повреждения.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Плоскостная деформация в области пятна контакта, вызванная неправильным хранением или блокировкой колес при экстренном торможении.</w:t>
      </w:r>
    </w:p>
    <w:p w:rsidR="0060126D" w:rsidRP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Утрата возможности эксплуатации, неудобства или любой случайный, или косвенный ущерб.</w:t>
      </w:r>
    </w:p>
    <w:p w:rsidR="0060126D" w:rsidRDefault="0060126D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eastAsia="Times New Roman" w:hAnsi="Cambria" w:cs="Times New Roman"/>
          <w:lang w:eastAsia="ru-RU"/>
        </w:rPr>
        <w:t>Шины с восстановленным протектором.</w:t>
      </w:r>
    </w:p>
    <w:p w:rsidR="00274F46" w:rsidRPr="0060126D" w:rsidRDefault="00A43313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hAnsi="Cambria"/>
        </w:rPr>
        <w:t>Неправильного хранения (в стопке без дисков)</w:t>
      </w:r>
      <w:r w:rsidR="0060126D">
        <w:rPr>
          <w:rFonts w:ascii="Cambria" w:hAnsi="Cambria"/>
        </w:rPr>
        <w:t>.</w:t>
      </w:r>
    </w:p>
    <w:p w:rsidR="00274F46" w:rsidRPr="0060126D" w:rsidRDefault="00A43313" w:rsidP="006012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hAnsi="Cambria"/>
        </w:rPr>
        <w:t>Использования несоответствующего размера и/или типа диска</w:t>
      </w:r>
      <w:r w:rsidR="0060126D">
        <w:rPr>
          <w:rFonts w:ascii="Cambria" w:hAnsi="Cambria"/>
        </w:rPr>
        <w:t>.</w:t>
      </w:r>
    </w:p>
    <w:p w:rsidR="00A43313" w:rsidRPr="00327196" w:rsidRDefault="00A43313" w:rsidP="00A433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60126D">
        <w:rPr>
          <w:rFonts w:ascii="Cambria" w:hAnsi="Cambria"/>
        </w:rPr>
        <w:t>Применения деформированного или технически непригодного диска</w:t>
      </w:r>
      <w:r w:rsidR="00274F46" w:rsidRPr="0060126D">
        <w:rPr>
          <w:rFonts w:ascii="Cambria" w:hAnsi="Cambria"/>
        </w:rPr>
        <w:t xml:space="preserve"> </w:t>
      </w:r>
      <w:r w:rsidRPr="0060126D">
        <w:rPr>
          <w:rFonts w:ascii="Cambria" w:hAnsi="Cambria"/>
        </w:rPr>
        <w:t>применения камеры (если покрышка бескамерная)</w:t>
      </w:r>
      <w:r w:rsidR="005E472D">
        <w:rPr>
          <w:rFonts w:ascii="Cambria" w:hAnsi="Cambria"/>
        </w:rPr>
        <w:t>.</w:t>
      </w:r>
      <w:bookmarkStart w:id="0" w:name="_GoBack"/>
      <w:bookmarkEnd w:id="0"/>
    </w:p>
    <w:sectPr w:rsidR="00A43313" w:rsidRPr="0032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E60"/>
    <w:multiLevelType w:val="multilevel"/>
    <w:tmpl w:val="E758B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720D4"/>
    <w:multiLevelType w:val="hybridMultilevel"/>
    <w:tmpl w:val="B8FA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13"/>
    <w:rsid w:val="001741E0"/>
    <w:rsid w:val="00225672"/>
    <w:rsid w:val="00274F46"/>
    <w:rsid w:val="002A4343"/>
    <w:rsid w:val="00327196"/>
    <w:rsid w:val="003A45A0"/>
    <w:rsid w:val="00433402"/>
    <w:rsid w:val="005E472D"/>
    <w:rsid w:val="0060126D"/>
    <w:rsid w:val="00864CB0"/>
    <w:rsid w:val="00A43313"/>
    <w:rsid w:val="00E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C61"/>
  <w15:chartTrackingRefBased/>
  <w15:docId w15:val="{8B709C2B-9BD9-4FBF-A9F6-126FE54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Хаснудинов</cp:lastModifiedBy>
  <cp:revision>8</cp:revision>
  <dcterms:created xsi:type="dcterms:W3CDTF">2022-08-08T04:53:00Z</dcterms:created>
  <dcterms:modified xsi:type="dcterms:W3CDTF">2022-09-09T03:57:00Z</dcterms:modified>
</cp:coreProperties>
</file>